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A2" w:rsidRDefault="00CB10A2" w:rsidP="002C6A5E">
      <w:pPr>
        <w:widowControl w:val="0"/>
        <w:ind w:left="720" w:firstLine="720"/>
        <w:rPr>
          <w:b/>
        </w:rPr>
      </w:pPr>
      <w:r>
        <w:rPr>
          <w:b/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-228600</wp:posOffset>
            </wp:positionV>
            <wp:extent cx="3403600" cy="440267"/>
            <wp:effectExtent l="25400" t="0" r="0" b="0"/>
            <wp:wrapNone/>
            <wp:docPr id="9" name="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440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10A2" w:rsidRDefault="00CB10A2" w:rsidP="00CB10A2">
      <w:pPr>
        <w:widowControl w:val="0"/>
        <w:rPr>
          <w:b/>
        </w:rPr>
      </w:pPr>
    </w:p>
    <w:p w:rsidR="00CB10A2" w:rsidRPr="000C7ACA" w:rsidRDefault="007B1994" w:rsidP="000C7ACA">
      <w:pPr>
        <w:widowControl w:val="0"/>
        <w:ind w:left="720" w:firstLine="720"/>
        <w:rPr>
          <w:b/>
          <w:sz w:val="25"/>
        </w:rPr>
      </w:pPr>
      <w:r w:rsidRPr="00CB10A2">
        <w:rPr>
          <w:b/>
          <w:sz w:val="25"/>
        </w:rPr>
        <w:t>Se Necesitan Médicos V</w:t>
      </w:r>
      <w:r w:rsidR="004A57A4" w:rsidRPr="00CB10A2">
        <w:rPr>
          <w:b/>
          <w:sz w:val="25"/>
        </w:rPr>
        <w:t>oluntarios en América Latina</w:t>
      </w:r>
    </w:p>
    <w:p w:rsidR="00D85D81" w:rsidRDefault="00D85D81" w:rsidP="00EA3BD2">
      <w:pPr>
        <w:widowControl w:val="0"/>
        <w:jc w:val="both"/>
        <w:rPr>
          <w:b/>
        </w:rPr>
      </w:pPr>
    </w:p>
    <w:p w:rsidR="00EA3BD2" w:rsidRPr="000C7ACA" w:rsidRDefault="00D561DD" w:rsidP="00EA3BD2">
      <w:pPr>
        <w:widowControl w:val="0"/>
        <w:jc w:val="both"/>
        <w:rPr>
          <w:b/>
          <w:color w:val="000000" w:themeColor="text1"/>
          <w:sz w:val="23"/>
          <w:u w:val="single"/>
          <w:lang w:val="en-US"/>
        </w:rPr>
      </w:pPr>
      <w:hyperlink r:id="rId6" w:tooltip="Nukanti Foundation for Children" w:history="1">
        <w:r w:rsidR="000C7ACA" w:rsidRPr="000C7ACA">
          <w:rPr>
            <w:rStyle w:val="Hyperlink"/>
            <w:b/>
            <w:color w:val="000000" w:themeColor="text1"/>
            <w:sz w:val="23"/>
            <w:lang w:val="en-US"/>
          </w:rPr>
          <w:t>About</w:t>
        </w:r>
      </w:hyperlink>
      <w:r w:rsidR="000C7ACA" w:rsidRPr="006F5D33">
        <w:rPr>
          <w:b/>
          <w:color w:val="000000" w:themeColor="text1"/>
          <w:u w:val="single"/>
          <w:lang w:val="en-US"/>
        </w:rPr>
        <w:t xml:space="preserve"> Us</w:t>
      </w:r>
      <w:r w:rsidR="00D85D81" w:rsidRPr="000C7ACA">
        <w:rPr>
          <w:b/>
          <w:color w:val="000000" w:themeColor="text1"/>
          <w:sz w:val="23"/>
          <w:u w:val="single"/>
          <w:lang w:val="en-US"/>
        </w:rPr>
        <w:t xml:space="preserve"> </w:t>
      </w:r>
    </w:p>
    <w:p w:rsidR="000D45BF" w:rsidRPr="006F5D33" w:rsidRDefault="00470A02" w:rsidP="00EA3BD2">
      <w:pPr>
        <w:widowControl w:val="0"/>
        <w:autoSpaceDE w:val="0"/>
        <w:autoSpaceDN w:val="0"/>
        <w:adjustRightInd w:val="0"/>
        <w:jc w:val="both"/>
        <w:rPr>
          <w:rFonts w:cs="Arial"/>
          <w:kern w:val="1"/>
          <w:sz w:val="23"/>
          <w:szCs w:val="26"/>
          <w:lang w:val="en-US"/>
        </w:rPr>
      </w:pPr>
      <w:proofErr w:type="spellStart"/>
      <w:r w:rsidRPr="00470A02">
        <w:rPr>
          <w:rFonts w:cs="Arial"/>
          <w:kern w:val="1"/>
          <w:sz w:val="23"/>
          <w:szCs w:val="26"/>
          <w:lang w:val="en-US"/>
        </w:rPr>
        <w:t>Nukanti</w:t>
      </w:r>
      <w:proofErr w:type="spellEnd"/>
      <w:r w:rsidRPr="00470A02">
        <w:rPr>
          <w:rFonts w:cs="Arial"/>
          <w:kern w:val="1"/>
          <w:sz w:val="23"/>
          <w:szCs w:val="26"/>
          <w:lang w:val="en-US"/>
        </w:rPr>
        <w:t xml:space="preserve"> Foundation for Children is a non-profit organization focused on bringing hope and life to marginalized children affected by extreme violence. </w:t>
      </w:r>
      <w:r>
        <w:rPr>
          <w:rFonts w:cs="Arial"/>
          <w:kern w:val="1"/>
          <w:sz w:val="23"/>
          <w:szCs w:val="26"/>
          <w:lang w:val="en-US"/>
        </w:rPr>
        <w:t xml:space="preserve">The children with whom we work are victims of war, poverty, family disintegration and abuse, both verbal and physical. </w:t>
      </w:r>
      <w:r w:rsidRPr="00470A02">
        <w:rPr>
          <w:rFonts w:cs="Arial"/>
          <w:kern w:val="1"/>
          <w:sz w:val="23"/>
          <w:szCs w:val="26"/>
          <w:lang w:val="en-US"/>
        </w:rPr>
        <w:t xml:space="preserve">Many of them live and work in the street and have Little Access to formal education, causing recurring substance abuse to escape the misery and hunger that accompanies such lifestyles. </w:t>
      </w:r>
    </w:p>
    <w:p w:rsidR="00470A02" w:rsidRPr="006F5D33" w:rsidRDefault="00470A02" w:rsidP="00EA3BD2">
      <w:pPr>
        <w:widowControl w:val="0"/>
        <w:autoSpaceDE w:val="0"/>
        <w:autoSpaceDN w:val="0"/>
        <w:adjustRightInd w:val="0"/>
        <w:jc w:val="both"/>
        <w:rPr>
          <w:rFonts w:cs="Arial"/>
          <w:kern w:val="1"/>
          <w:sz w:val="23"/>
          <w:szCs w:val="26"/>
          <w:lang w:val="en-US"/>
        </w:rPr>
      </w:pPr>
    </w:p>
    <w:p w:rsidR="000D45BF" w:rsidRPr="00470A02" w:rsidRDefault="00470A02" w:rsidP="00470A02">
      <w:pPr>
        <w:widowControl w:val="0"/>
        <w:autoSpaceDE w:val="0"/>
        <w:autoSpaceDN w:val="0"/>
        <w:adjustRightInd w:val="0"/>
        <w:jc w:val="both"/>
        <w:rPr>
          <w:rFonts w:cs="Arial"/>
          <w:kern w:val="1"/>
          <w:sz w:val="23"/>
          <w:szCs w:val="26"/>
          <w:lang w:val="en-US"/>
        </w:rPr>
      </w:pPr>
      <w:r w:rsidRPr="00470A02">
        <w:rPr>
          <w:rFonts w:cs="Arial"/>
          <w:kern w:val="1"/>
          <w:sz w:val="23"/>
          <w:szCs w:val="26"/>
          <w:lang w:val="en-US"/>
        </w:rPr>
        <w:t xml:space="preserve">We believe that these children and youth have the capacity to change their own lives, and our role is to contribute with this process. </w:t>
      </w:r>
      <w:r>
        <w:rPr>
          <w:rFonts w:cs="Arial"/>
          <w:kern w:val="1"/>
          <w:sz w:val="23"/>
          <w:szCs w:val="26"/>
          <w:lang w:val="en-US"/>
        </w:rPr>
        <w:t xml:space="preserve">The Foundation works with the children in the process of facing their emotional and traumatic problems, helping them transform themselves into responsible people and agents of change in their societies. </w:t>
      </w:r>
      <w:r w:rsidRPr="00470A02">
        <w:rPr>
          <w:rFonts w:cs="Arial"/>
          <w:kern w:val="1"/>
          <w:sz w:val="23"/>
          <w:szCs w:val="26"/>
          <w:lang w:val="en-US"/>
        </w:rPr>
        <w:t xml:space="preserve">Our goal is to create an alliance with them, in which they learn the necessary </w:t>
      </w:r>
      <w:r>
        <w:rPr>
          <w:rFonts w:cs="Arial"/>
          <w:kern w:val="1"/>
          <w:sz w:val="23"/>
          <w:szCs w:val="26"/>
          <w:lang w:val="en-US"/>
        </w:rPr>
        <w:t>tool</w:t>
      </w:r>
      <w:r w:rsidRPr="00470A02">
        <w:rPr>
          <w:rFonts w:cs="Arial"/>
          <w:kern w:val="1"/>
          <w:sz w:val="23"/>
          <w:szCs w:val="26"/>
          <w:lang w:val="en-US"/>
        </w:rPr>
        <w:t xml:space="preserve">s for being able to make the best decisions throughout life. </w:t>
      </w:r>
    </w:p>
    <w:p w:rsidR="00EA3BD2" w:rsidRPr="00470A02" w:rsidRDefault="00EA3BD2" w:rsidP="00EA3BD2">
      <w:pPr>
        <w:widowControl w:val="0"/>
        <w:jc w:val="both"/>
        <w:rPr>
          <w:b/>
          <w:sz w:val="23"/>
          <w:u w:val="single"/>
          <w:lang w:val="en-US"/>
        </w:rPr>
      </w:pPr>
    </w:p>
    <w:p w:rsidR="00470A02" w:rsidRPr="006F5D33" w:rsidRDefault="00470A02" w:rsidP="00EA3BD2">
      <w:pPr>
        <w:widowControl w:val="0"/>
        <w:jc w:val="both"/>
        <w:rPr>
          <w:b/>
          <w:sz w:val="23"/>
          <w:u w:val="single"/>
          <w:lang w:val="en-US"/>
        </w:rPr>
      </w:pPr>
      <w:r w:rsidRPr="006F5D33">
        <w:rPr>
          <w:b/>
          <w:sz w:val="23"/>
          <w:u w:val="single"/>
          <w:lang w:val="en-US"/>
        </w:rPr>
        <w:t>Job Description</w:t>
      </w:r>
      <w:r w:rsidR="00EA3BD2" w:rsidRPr="006F5D33">
        <w:rPr>
          <w:b/>
          <w:sz w:val="23"/>
          <w:u w:val="single"/>
          <w:lang w:val="en-US"/>
        </w:rPr>
        <w:t>:</w:t>
      </w:r>
    </w:p>
    <w:p w:rsidR="00EA3BD2" w:rsidRDefault="00470A02" w:rsidP="00EA3BD2">
      <w:pPr>
        <w:widowControl w:val="0"/>
        <w:jc w:val="both"/>
        <w:rPr>
          <w:sz w:val="23"/>
          <w:lang w:val="en-US"/>
        </w:rPr>
      </w:pPr>
      <w:proofErr w:type="spellStart"/>
      <w:r w:rsidRPr="00470A02">
        <w:rPr>
          <w:sz w:val="23"/>
          <w:lang w:val="en-US"/>
        </w:rPr>
        <w:t>Nukanti</w:t>
      </w:r>
      <w:proofErr w:type="spellEnd"/>
      <w:r w:rsidRPr="00470A02">
        <w:rPr>
          <w:sz w:val="23"/>
          <w:lang w:val="en-US"/>
        </w:rPr>
        <w:t xml:space="preserve"> is looking for doctors interested in being volunteers in Colombia for a period of two weeks to a year. </w:t>
      </w:r>
      <w:proofErr w:type="spellStart"/>
      <w:r w:rsidRPr="00470A02">
        <w:rPr>
          <w:sz w:val="23"/>
          <w:lang w:val="en-US"/>
        </w:rPr>
        <w:t>Nukanti</w:t>
      </w:r>
      <w:proofErr w:type="spellEnd"/>
      <w:r w:rsidRPr="00470A02">
        <w:rPr>
          <w:sz w:val="23"/>
          <w:lang w:val="en-US"/>
        </w:rPr>
        <w:t xml:space="preserve"> calls on responsible professionals that want to work for a just and fair community and help people that have been victims of extreme violence.</w:t>
      </w:r>
      <w:r>
        <w:rPr>
          <w:sz w:val="23"/>
          <w:lang w:val="en-US"/>
        </w:rPr>
        <w:t xml:space="preserve"> </w:t>
      </w:r>
      <w:r w:rsidRPr="00470A02">
        <w:rPr>
          <w:sz w:val="23"/>
          <w:lang w:val="en-US"/>
        </w:rPr>
        <w:t>Interested candidates should have a large passion for social work and courageous spirit to face the realities of the needy</w:t>
      </w:r>
      <w:r>
        <w:rPr>
          <w:sz w:val="23"/>
          <w:lang w:val="en-US"/>
        </w:rPr>
        <w:t xml:space="preserve"> Colombian</w:t>
      </w:r>
      <w:r w:rsidRPr="00470A02">
        <w:rPr>
          <w:sz w:val="23"/>
          <w:lang w:val="en-US"/>
        </w:rPr>
        <w:t xml:space="preserve"> communities</w:t>
      </w:r>
      <w:r>
        <w:rPr>
          <w:sz w:val="23"/>
          <w:lang w:val="en-US"/>
        </w:rPr>
        <w:t>.</w:t>
      </w:r>
      <w:r w:rsidR="000D45BF" w:rsidRPr="00470A02">
        <w:rPr>
          <w:sz w:val="23"/>
          <w:lang w:val="en-US"/>
        </w:rPr>
        <w:t xml:space="preserve"> </w:t>
      </w:r>
    </w:p>
    <w:p w:rsidR="000C7ACA" w:rsidRDefault="000C7ACA" w:rsidP="00EA3BD2">
      <w:pPr>
        <w:widowControl w:val="0"/>
        <w:jc w:val="both"/>
        <w:rPr>
          <w:sz w:val="23"/>
          <w:lang w:val="en-US"/>
        </w:rPr>
      </w:pPr>
    </w:p>
    <w:p w:rsidR="00EA3BD2" w:rsidRPr="00CB10A2" w:rsidRDefault="006F5D33" w:rsidP="00EA3BD2">
      <w:pPr>
        <w:widowControl w:val="0"/>
        <w:jc w:val="both"/>
        <w:rPr>
          <w:b/>
          <w:sz w:val="23"/>
          <w:u w:val="single"/>
        </w:rPr>
      </w:pPr>
      <w:proofErr w:type="spellStart"/>
      <w:r>
        <w:rPr>
          <w:b/>
          <w:sz w:val="23"/>
          <w:u w:val="single"/>
        </w:rPr>
        <w:t>Requirements</w:t>
      </w:r>
      <w:proofErr w:type="spellEnd"/>
      <w:r w:rsidR="00EA3BD2" w:rsidRPr="00CB10A2">
        <w:rPr>
          <w:b/>
          <w:sz w:val="23"/>
          <w:u w:val="single"/>
        </w:rPr>
        <w:t>:</w:t>
      </w:r>
    </w:p>
    <w:p w:rsidR="00E73E8B" w:rsidRPr="00CB10A2" w:rsidRDefault="000C7ACA" w:rsidP="00EA3BD2">
      <w:pPr>
        <w:pStyle w:val="ListParagraph"/>
        <w:widowControl w:val="0"/>
        <w:numPr>
          <w:ilvl w:val="0"/>
          <w:numId w:val="2"/>
        </w:numPr>
        <w:jc w:val="both"/>
        <w:rPr>
          <w:sz w:val="23"/>
        </w:rPr>
      </w:pPr>
      <w:proofErr w:type="spellStart"/>
      <w:r>
        <w:rPr>
          <w:sz w:val="23"/>
        </w:rPr>
        <w:t>Medical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Professionals</w:t>
      </w:r>
      <w:proofErr w:type="spellEnd"/>
      <w:r w:rsidR="00E73E8B" w:rsidRPr="00CB10A2">
        <w:rPr>
          <w:sz w:val="23"/>
        </w:rPr>
        <w:t xml:space="preserve">: </w:t>
      </w:r>
    </w:p>
    <w:p w:rsidR="000C7ACA" w:rsidRPr="000C7ACA" w:rsidRDefault="000C7ACA" w:rsidP="000C7ACA">
      <w:pPr>
        <w:pStyle w:val="ListParagraph"/>
        <w:widowControl w:val="0"/>
        <w:numPr>
          <w:ilvl w:val="1"/>
          <w:numId w:val="2"/>
        </w:numPr>
        <w:jc w:val="both"/>
        <w:rPr>
          <w:sz w:val="23"/>
          <w:lang w:val="en-US"/>
        </w:rPr>
      </w:pPr>
      <w:r w:rsidRPr="000C7ACA">
        <w:rPr>
          <w:sz w:val="23"/>
          <w:lang w:val="en-US"/>
        </w:rPr>
        <w:t xml:space="preserve">Pediatricians, ophthalmologists, cardiologists, psychiatrists, psychologists, and others. </w:t>
      </w:r>
    </w:p>
    <w:p w:rsidR="000D45BF" w:rsidRPr="006F5D33" w:rsidRDefault="000C7ACA" w:rsidP="00EA3BD2">
      <w:pPr>
        <w:pStyle w:val="ListParagraph"/>
        <w:widowControl w:val="0"/>
        <w:numPr>
          <w:ilvl w:val="0"/>
          <w:numId w:val="2"/>
        </w:numPr>
        <w:jc w:val="both"/>
        <w:rPr>
          <w:sz w:val="23"/>
          <w:lang w:val="en-US"/>
        </w:rPr>
      </w:pPr>
      <w:r w:rsidRPr="000C7ACA">
        <w:rPr>
          <w:sz w:val="23"/>
          <w:lang w:val="en-US"/>
        </w:rPr>
        <w:t xml:space="preserve">Medical students that need or want to complete practice hours in rural zones. </w:t>
      </w:r>
    </w:p>
    <w:p w:rsidR="000C7ACA" w:rsidRDefault="000C7ACA" w:rsidP="000C7ACA">
      <w:pPr>
        <w:widowControl w:val="0"/>
        <w:jc w:val="both"/>
        <w:rPr>
          <w:sz w:val="23"/>
          <w:lang w:val="en-US"/>
        </w:rPr>
      </w:pPr>
    </w:p>
    <w:p w:rsidR="006F5D33" w:rsidRDefault="006F5D33" w:rsidP="000C7ACA">
      <w:pPr>
        <w:widowControl w:val="0"/>
        <w:jc w:val="both"/>
        <w:rPr>
          <w:sz w:val="23"/>
          <w:lang w:val="en-US"/>
        </w:rPr>
      </w:pPr>
      <w:r>
        <w:rPr>
          <w:sz w:val="23"/>
          <w:lang w:val="en-US"/>
        </w:rPr>
        <w:t>**Spanish fluency not necessary, but definitely a plus**</w:t>
      </w:r>
    </w:p>
    <w:p w:rsidR="006F5D33" w:rsidRPr="006F5D33" w:rsidRDefault="006F5D33" w:rsidP="000C7ACA">
      <w:pPr>
        <w:widowControl w:val="0"/>
        <w:jc w:val="both"/>
        <w:rPr>
          <w:sz w:val="23"/>
          <w:lang w:val="en-US"/>
        </w:rPr>
      </w:pPr>
    </w:p>
    <w:p w:rsidR="00EA3BD2" w:rsidRPr="006F5D33" w:rsidRDefault="000C7ACA" w:rsidP="00EA3BD2">
      <w:pPr>
        <w:widowControl w:val="0"/>
        <w:jc w:val="both"/>
        <w:rPr>
          <w:sz w:val="23"/>
          <w:lang w:val="en-US"/>
        </w:rPr>
      </w:pPr>
      <w:r w:rsidRPr="006F5D33">
        <w:rPr>
          <w:b/>
          <w:sz w:val="23"/>
          <w:u w:val="single"/>
          <w:lang w:val="en-US"/>
        </w:rPr>
        <w:t>Duration</w:t>
      </w:r>
      <w:r w:rsidR="008D279A" w:rsidRPr="006F5D33">
        <w:rPr>
          <w:b/>
          <w:sz w:val="23"/>
          <w:u w:val="single"/>
          <w:lang w:val="en-US"/>
        </w:rPr>
        <w:t>:</w:t>
      </w:r>
      <w:r w:rsidR="008D279A" w:rsidRPr="006F5D33">
        <w:rPr>
          <w:sz w:val="23"/>
          <w:lang w:val="en-US"/>
        </w:rPr>
        <w:t xml:space="preserve"> </w:t>
      </w:r>
      <w:r w:rsidRPr="006F5D33">
        <w:rPr>
          <w:sz w:val="23"/>
          <w:lang w:val="en-US"/>
        </w:rPr>
        <w:t xml:space="preserve">Two weeks – One year (according to volunteer availability) </w:t>
      </w:r>
    </w:p>
    <w:p w:rsidR="000C7ACA" w:rsidRPr="006F5D33" w:rsidRDefault="000C7ACA" w:rsidP="00EA3BD2">
      <w:pPr>
        <w:widowControl w:val="0"/>
        <w:jc w:val="both"/>
        <w:rPr>
          <w:sz w:val="23"/>
          <w:lang w:val="en-US"/>
        </w:rPr>
      </w:pPr>
    </w:p>
    <w:p w:rsidR="00EA3BD2" w:rsidRPr="000C7ACA" w:rsidRDefault="000C7ACA" w:rsidP="00EA3BD2">
      <w:pPr>
        <w:widowControl w:val="0"/>
        <w:jc w:val="both"/>
        <w:rPr>
          <w:sz w:val="23"/>
          <w:lang w:val="en-US"/>
        </w:rPr>
      </w:pPr>
      <w:r w:rsidRPr="000C7ACA">
        <w:rPr>
          <w:b/>
          <w:sz w:val="23"/>
          <w:u w:val="single"/>
          <w:lang w:val="en-US"/>
        </w:rPr>
        <w:t>Locations</w:t>
      </w:r>
      <w:r w:rsidR="00EA3BD2" w:rsidRPr="000C7ACA">
        <w:rPr>
          <w:b/>
          <w:sz w:val="23"/>
          <w:u w:val="single"/>
          <w:lang w:val="en-US"/>
        </w:rPr>
        <w:t>:</w:t>
      </w:r>
      <w:r>
        <w:rPr>
          <w:sz w:val="23"/>
          <w:lang w:val="en-US"/>
        </w:rPr>
        <w:t xml:space="preserve"> Colombia;</w:t>
      </w:r>
      <w:r w:rsidR="00561E84" w:rsidRPr="000C7ACA">
        <w:rPr>
          <w:sz w:val="23"/>
          <w:lang w:val="en-US"/>
        </w:rPr>
        <w:t xml:space="preserve"> </w:t>
      </w:r>
      <w:proofErr w:type="spellStart"/>
      <w:r w:rsidR="00EA3BD2" w:rsidRPr="000C7ACA">
        <w:rPr>
          <w:sz w:val="23"/>
          <w:lang w:val="en-US"/>
        </w:rPr>
        <w:t>Eje</w:t>
      </w:r>
      <w:proofErr w:type="spellEnd"/>
      <w:r w:rsidR="00EA3BD2" w:rsidRPr="000C7ACA">
        <w:rPr>
          <w:sz w:val="23"/>
          <w:lang w:val="en-US"/>
        </w:rPr>
        <w:t xml:space="preserve"> </w:t>
      </w:r>
      <w:proofErr w:type="spellStart"/>
      <w:r w:rsidR="00EA3BD2" w:rsidRPr="000C7ACA">
        <w:rPr>
          <w:sz w:val="23"/>
          <w:lang w:val="en-US"/>
        </w:rPr>
        <w:t>Cafetero</w:t>
      </w:r>
      <w:proofErr w:type="spellEnd"/>
      <w:r w:rsidR="00EA3BD2" w:rsidRPr="000C7ACA">
        <w:rPr>
          <w:sz w:val="23"/>
          <w:lang w:val="en-US"/>
        </w:rPr>
        <w:t xml:space="preserve"> </w:t>
      </w:r>
      <w:r w:rsidRPr="000C7ACA">
        <w:rPr>
          <w:sz w:val="23"/>
          <w:lang w:val="en-US"/>
        </w:rPr>
        <w:t>and/or</w:t>
      </w:r>
      <w:r w:rsidR="00A9749D" w:rsidRPr="000C7ACA">
        <w:rPr>
          <w:sz w:val="23"/>
          <w:lang w:val="en-US"/>
        </w:rPr>
        <w:t xml:space="preserve"> </w:t>
      </w:r>
      <w:proofErr w:type="spellStart"/>
      <w:r w:rsidR="00A9749D" w:rsidRPr="000C7ACA">
        <w:rPr>
          <w:sz w:val="23"/>
          <w:lang w:val="en-US"/>
        </w:rPr>
        <w:t>Cazucá</w:t>
      </w:r>
      <w:proofErr w:type="spellEnd"/>
      <w:r w:rsidR="00A9749D" w:rsidRPr="000C7ACA">
        <w:rPr>
          <w:sz w:val="23"/>
          <w:lang w:val="en-US"/>
        </w:rPr>
        <w:t xml:space="preserve"> </w:t>
      </w:r>
      <w:r w:rsidR="00A9749D" w:rsidRPr="000C7ACA">
        <w:rPr>
          <w:sz w:val="20"/>
          <w:lang w:val="en-US"/>
        </w:rPr>
        <w:t>(</w:t>
      </w:r>
      <w:r w:rsidRPr="000C7ACA">
        <w:rPr>
          <w:sz w:val="20"/>
          <w:lang w:val="en-US"/>
        </w:rPr>
        <w:t>a community near</w:t>
      </w:r>
      <w:r w:rsidR="00A9749D" w:rsidRPr="000C7ACA">
        <w:rPr>
          <w:sz w:val="20"/>
          <w:lang w:val="en-US"/>
        </w:rPr>
        <w:t xml:space="preserve"> Bogotá</w:t>
      </w:r>
      <w:r w:rsidR="00561E84" w:rsidRPr="000C7ACA">
        <w:rPr>
          <w:sz w:val="20"/>
          <w:lang w:val="en-US"/>
        </w:rPr>
        <w:t>)</w:t>
      </w:r>
    </w:p>
    <w:p w:rsidR="00EA3BD2" w:rsidRPr="000C7ACA" w:rsidRDefault="00EA3BD2" w:rsidP="00EA3BD2">
      <w:pPr>
        <w:widowControl w:val="0"/>
        <w:jc w:val="both"/>
        <w:rPr>
          <w:sz w:val="23"/>
          <w:lang w:val="en-US"/>
        </w:rPr>
      </w:pPr>
    </w:p>
    <w:p w:rsidR="00505CB3" w:rsidRPr="000C7ACA" w:rsidRDefault="000C7ACA" w:rsidP="00EA3BD2">
      <w:pPr>
        <w:widowControl w:val="0"/>
        <w:jc w:val="both"/>
        <w:rPr>
          <w:sz w:val="23"/>
          <w:lang w:val="en-US"/>
        </w:rPr>
      </w:pPr>
      <w:r w:rsidRPr="000C7ACA">
        <w:rPr>
          <w:b/>
          <w:sz w:val="23"/>
          <w:u w:val="single"/>
          <w:lang w:val="en-US"/>
        </w:rPr>
        <w:t>Interested?</w:t>
      </w:r>
    </w:p>
    <w:p w:rsidR="00505CB3" w:rsidRPr="000C7ACA" w:rsidRDefault="000C7ACA" w:rsidP="00EA3BD2">
      <w:pPr>
        <w:widowControl w:val="0"/>
        <w:jc w:val="both"/>
        <w:rPr>
          <w:sz w:val="23"/>
          <w:lang w:val="en-US"/>
        </w:rPr>
      </w:pPr>
      <w:r w:rsidRPr="000C7ACA">
        <w:rPr>
          <w:sz w:val="23"/>
          <w:lang w:val="en-US"/>
        </w:rPr>
        <w:t xml:space="preserve">Please send an email expressing your interest in working with </w:t>
      </w:r>
      <w:proofErr w:type="spellStart"/>
      <w:r w:rsidRPr="000C7ACA">
        <w:rPr>
          <w:sz w:val="23"/>
          <w:lang w:val="en-US"/>
        </w:rPr>
        <w:t>Nukanti</w:t>
      </w:r>
      <w:proofErr w:type="spellEnd"/>
      <w:r w:rsidRPr="000C7ACA">
        <w:rPr>
          <w:sz w:val="23"/>
          <w:lang w:val="en-US"/>
        </w:rPr>
        <w:t xml:space="preserve">, availability and your resume to the following addresses: </w:t>
      </w:r>
    </w:p>
    <w:p w:rsidR="00505CB3" w:rsidRPr="006F5D33" w:rsidRDefault="00505CB3" w:rsidP="00EA3BD2">
      <w:pPr>
        <w:widowControl w:val="0"/>
        <w:jc w:val="both"/>
        <w:rPr>
          <w:sz w:val="23"/>
          <w:lang w:val="en-US"/>
        </w:rPr>
      </w:pPr>
      <w:r w:rsidRPr="000C7ACA">
        <w:rPr>
          <w:sz w:val="23"/>
          <w:lang w:val="en-US"/>
        </w:rPr>
        <w:t xml:space="preserve"> </w:t>
      </w:r>
      <w:hyperlink r:id="rId7" w:history="1">
        <w:r w:rsidRPr="006F5D33">
          <w:rPr>
            <w:rStyle w:val="Hyperlink"/>
            <w:sz w:val="23"/>
            <w:lang w:val="en-US"/>
          </w:rPr>
          <w:t>elina@nukantifoundation.org</w:t>
        </w:r>
      </w:hyperlink>
      <w:r w:rsidRPr="006F5D33">
        <w:rPr>
          <w:sz w:val="23"/>
          <w:lang w:val="en-US"/>
        </w:rPr>
        <w:t xml:space="preserve"> </w:t>
      </w:r>
    </w:p>
    <w:p w:rsidR="004A57A4" w:rsidRPr="006F5D33" w:rsidRDefault="00505CB3" w:rsidP="00EA3BD2">
      <w:pPr>
        <w:widowControl w:val="0"/>
        <w:jc w:val="both"/>
        <w:rPr>
          <w:sz w:val="23"/>
          <w:lang w:val="en-US"/>
        </w:rPr>
      </w:pPr>
      <w:r w:rsidRPr="006F5D33">
        <w:rPr>
          <w:sz w:val="23"/>
          <w:lang w:val="en-US"/>
        </w:rPr>
        <w:t xml:space="preserve"> </w:t>
      </w:r>
      <w:hyperlink r:id="rId8" w:history="1">
        <w:r w:rsidRPr="006F5D33">
          <w:rPr>
            <w:rStyle w:val="Hyperlink"/>
            <w:sz w:val="23"/>
            <w:lang w:val="en-US"/>
          </w:rPr>
          <w:t>tyler@nukantifoundation.org</w:t>
        </w:r>
      </w:hyperlink>
      <w:r w:rsidRPr="006F5D33">
        <w:rPr>
          <w:sz w:val="23"/>
          <w:lang w:val="en-US"/>
        </w:rPr>
        <w:t xml:space="preserve"> </w:t>
      </w:r>
    </w:p>
    <w:sectPr w:rsidR="004A57A4" w:rsidRPr="006F5D33" w:rsidSect="004A57A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B6588"/>
    <w:multiLevelType w:val="hybridMultilevel"/>
    <w:tmpl w:val="04383BCC"/>
    <w:lvl w:ilvl="0" w:tplc="B3EE3D14"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FE17A4"/>
    <w:multiLevelType w:val="hybridMultilevel"/>
    <w:tmpl w:val="04383BCC"/>
    <w:lvl w:ilvl="0" w:tplc="B3EE3D14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2020EE"/>
    <w:rsid w:val="000311D2"/>
    <w:rsid w:val="000C7ACA"/>
    <w:rsid w:val="000D45BF"/>
    <w:rsid w:val="002020EE"/>
    <w:rsid w:val="002C6A5E"/>
    <w:rsid w:val="003D23AE"/>
    <w:rsid w:val="00440B5A"/>
    <w:rsid w:val="00470A02"/>
    <w:rsid w:val="004A337F"/>
    <w:rsid w:val="004A57A4"/>
    <w:rsid w:val="004D5C70"/>
    <w:rsid w:val="00505CB3"/>
    <w:rsid w:val="00561E84"/>
    <w:rsid w:val="006F5D33"/>
    <w:rsid w:val="007B1994"/>
    <w:rsid w:val="008C6C58"/>
    <w:rsid w:val="008D279A"/>
    <w:rsid w:val="00912EE2"/>
    <w:rsid w:val="009A3C85"/>
    <w:rsid w:val="00A440D8"/>
    <w:rsid w:val="00A9749D"/>
    <w:rsid w:val="00B92042"/>
    <w:rsid w:val="00C066B6"/>
    <w:rsid w:val="00CB10A2"/>
    <w:rsid w:val="00D44E9C"/>
    <w:rsid w:val="00D561DD"/>
    <w:rsid w:val="00D72EC2"/>
    <w:rsid w:val="00D85D81"/>
    <w:rsid w:val="00DF1291"/>
    <w:rsid w:val="00E1731B"/>
    <w:rsid w:val="00E42425"/>
    <w:rsid w:val="00E73E8B"/>
    <w:rsid w:val="00E9451D"/>
    <w:rsid w:val="00EA3BD2"/>
    <w:rsid w:val="00F35170"/>
    <w:rsid w:val="00F6342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213FF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19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199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85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ler@nukantifound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na@nukanti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kantifoundation.org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1896</Characters>
  <Application>Microsoft Office Word</Application>
  <DocSecurity>0</DocSecurity>
  <Lines>15</Lines>
  <Paragraphs>4</Paragraphs>
  <ScaleCrop>false</ScaleCrop>
  <Company>Bucknell University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Rivera</dc:creator>
  <cp:lastModifiedBy>eli</cp:lastModifiedBy>
  <cp:revision>4</cp:revision>
  <dcterms:created xsi:type="dcterms:W3CDTF">2013-03-08T04:54:00Z</dcterms:created>
  <dcterms:modified xsi:type="dcterms:W3CDTF">2013-03-08T05:04:00Z</dcterms:modified>
</cp:coreProperties>
</file>